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辽宁省地震局专业技术职称评审申报表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各项评分均为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获现职称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以来开展的工作及成绩，获现职称以前的工作及成绩不予赋分，业绩成果须以成果库审核认定为准。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基本条件</w:t>
      </w:r>
    </w:p>
    <w:tbl>
      <w:tblPr>
        <w:tblStyle w:val="3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65"/>
        <w:gridCol w:w="1065"/>
        <w:gridCol w:w="1065"/>
        <w:gridCol w:w="64"/>
        <w:gridCol w:w="1001"/>
        <w:gridCol w:w="1394"/>
        <w:gridCol w:w="865"/>
        <w:gridCol w:w="85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现职称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t>初级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16"/>
                <w:szCs w:val="2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现职称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获评时间</w:t>
            </w:r>
          </w:p>
        </w:tc>
        <w:tc>
          <w:tcPr>
            <w:tcW w:w="13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XXXX.XX</w:t>
            </w:r>
          </w:p>
        </w:tc>
        <w:tc>
          <w:tcPr>
            <w:tcW w:w="8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手机号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所在单位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局属事业单位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中心站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16"/>
                <w:szCs w:val="20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申报职称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t>副高级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t>初级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16"/>
                <w:szCs w:val="2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申报职称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类别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t>地震监测预报预警类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t>探查区划评估类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t>防震减灾公共服务类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毕业时间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学位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学制</w:t>
            </w:r>
          </w:p>
        </w:tc>
        <w:tc>
          <w:tcPr>
            <w:tcW w:w="5032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毕业学校、专业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16"/>
                <w:szCs w:val="20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XXXX.XX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6"/>
                <w:szCs w:val="20"/>
                <w:vertAlign w:val="baseline"/>
                <w:lang w:val="en-US" w:eastAsia="zh-CN"/>
              </w:rPr>
              <w:t>无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5032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XXX学校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XXX专业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提交毕业证书、学位证书及查询证明的复印件。所有申报人员均要通过中国高等教育学生信息网（网址为http://www.chsi.com.cn）进行学历信息查询；通过中国学位与研究生教育信息网（网址为http://www.cdgdc.edu.cn）进行学位信息查询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符合申报学历条件</w:t>
            </w:r>
          </w:p>
        </w:tc>
        <w:tc>
          <w:tcPr>
            <w:tcW w:w="8227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 xml:space="preserve">□专科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 xml:space="preserve">大学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研究生（硕士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/博士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 xml:space="preserve">）  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破格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  <w:vertAlign w:val="baseline"/>
                <w:lang w:val="en-US" w:eastAsia="zh-CN"/>
              </w:rPr>
              <w:t xml:space="preserve">           写明破格条件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符合申报业绩条件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（副高填）</w:t>
            </w:r>
          </w:p>
        </w:tc>
        <w:tc>
          <w:tcPr>
            <w:tcW w:w="8227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符合职称评定办法中申报副高级职称项目基本条件第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项（填写数字）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业绩成果第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项（填写数字）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符合职称评定办法中破格业绩条件第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项（如破格申报请填写）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4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基础加分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-局属单位（市县应急部门、中心）、中心站共用部分-满分15分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（上限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2021-2023年优秀情况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2020年之前优秀情况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2021年年度考核结果：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2022年年度考核结果：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2023年年度考核结果：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XXXX、XXXX、···年优秀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注：提交年度考核结果文件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8"/>
                <w:vertAlign w:val="baseline"/>
                <w:lang w:eastAsia="zh-CN"/>
              </w:rPr>
              <w:t>省部级以上先进荣誉称号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3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3"/>
                <w:szCs w:val="16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13"/>
                <w:szCs w:val="16"/>
                <w:vertAlign w:val="baseline"/>
                <w:lang w:val="en-US" w:eastAsia="zh-CN"/>
              </w:rPr>
              <w:t>3年内10分；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3"/>
                <w:szCs w:val="16"/>
                <w:vertAlign w:val="baseline"/>
                <w:lang w:val="en-US" w:eastAsia="zh-CN"/>
              </w:rPr>
              <w:t>3年之前3分/次，上限5分</w:t>
            </w:r>
            <w:r>
              <w:rPr>
                <w:rFonts w:hint="eastAsia" w:ascii="仿宋" w:hAnsi="仿宋" w:eastAsia="仿宋" w:cs="仿宋"/>
                <w:b/>
                <w:bCs/>
                <w:sz w:val="13"/>
                <w:szCs w:val="16"/>
                <w:vertAlign w:val="baseline"/>
                <w:lang w:eastAsia="zh-CN"/>
              </w:rPr>
              <w:t>）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2022-2024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年获得情况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2021年之前获得情况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XX先进荣誉称号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XX先进荣誉称号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注：提交省部级表彰文件（以落款公章为准），须从成果库中打印监测处审核页及所有名单页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8"/>
                <w:vertAlign w:val="baseline"/>
                <w:lang w:eastAsia="zh-CN"/>
              </w:rPr>
              <w:t>从事辽宁地震台速报岗工作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（上限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申报中级职称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申报副高级职称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速报岗工作4年以上，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每超1年加1分，超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速报岗工作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年以上，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每超1年加1分，超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注：提交省地震台证明材料，明确速报岗工作年度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野外测量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（上限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申报中级职称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申报副高级职称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从事野外流动测量工作4年以上，每超1年加1分，超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从事野外流动测量工作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年以上，每超1年加1分，超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注：提交单位证明材料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团队人才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（上限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t>入选中国地震局科技创新团队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t>入选厅局级地震科技创新团队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（是/否）团队负责人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t>入选中国地震局“地震国际英才”项目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t>入选中国地震局交流访问学者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t>入选系统内单位交流访问学者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t>参与局人才交流机制，时长：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>XXXX.XX-XXXX.XX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t>入选中国地震局“三才”人员（或省部级同级别人才计划）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t>入选厅局级骨干人才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t>入选厅局级青年人才，考核优秀年度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注：提交入选文件或团队证明材料（团队层次文件、团队负责人签字）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获得全国防震减灾科普演讲大赛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（上限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2022-2024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年获得情况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2021年之前获得情况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全国防震减灾科普演讲大赛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一等奖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二等奖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三等奖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全省防震减灾科普演讲大赛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一等奖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二等奖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三等奖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XXXX、XXXX、···年，全国防震减灾科普演讲大赛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XXXX、XXXX、···年，全省防震减灾科普演讲大赛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注：提交获奖通知文件（以落款公章为准）须从成果库中打印监测处审核页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党务情况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5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（上限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519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担任兼职党务干部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获得辽宁省地震局“优秀党务工作者称号”，共</w:t>
            </w:r>
            <w:r>
              <w:rPr>
                <w:rFonts w:hint="eastAsia" w:ascii="仿宋" w:hAnsi="仿宋" w:eastAsia="仿宋" w:cs="仿宋"/>
                <w:strike/>
                <w:dstrike w:val="0"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trike/>
                <w:dstrike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trike/>
                <w:dstrike w:val="0"/>
                <w:sz w:val="21"/>
                <w:szCs w:val="21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获得辽宁省省直机关“优秀党务工作者称号”，共</w:t>
            </w:r>
            <w:r>
              <w:rPr>
                <w:rFonts w:hint="eastAsia" w:ascii="仿宋" w:hAnsi="仿宋" w:eastAsia="仿宋" w:cs="仿宋"/>
                <w:strike/>
                <w:dstrike w:val="0"/>
                <w:sz w:val="21"/>
                <w:szCs w:val="21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次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注：提交机关党委证明材料及称号文件，市县提交当地党组织证明材料及称号文件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参与巨灾防范、“一带一路”、预警建设项目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（上限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519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项目，角色：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（分组负责人/组员）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项目，角色：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（分组负责人/组员）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项目，角色：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（分组负责人/组员）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注：提交参与项目分组及角色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名单，须从成果库中打印监测处审核页及所有名单页</w:t>
            </w:r>
          </w:p>
        </w:tc>
        <w:tc>
          <w:tcPr>
            <w:tcW w:w="85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基础加分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-中心站倾斜部分（倾斜+共用满分15分）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中心站值班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（上限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申报中级职称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申报副高级职称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从事中心站监测工作4年以上，每超1年加1分，超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从事中心站监测工作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年以上，每超1年加1分，超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注：提交中心站证明材料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参加辽宁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地震台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eastAsia="zh-CN"/>
              </w:rPr>
              <w:t>速报值班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（上限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6519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达到50次，且未出现严重错情，得2分，达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达到40次，且未出现严重错情，得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分，达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次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注：提交省地震台证明材料，明确值班次数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科技工作（此项提交材料不超过5项，有单独设置的按设置数提供）</w:t>
      </w:r>
    </w:p>
    <w:tbl>
      <w:tblPr>
        <w:tblStyle w:val="3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130"/>
        <w:gridCol w:w="1129"/>
        <w:gridCol w:w="1001"/>
        <w:gridCol w:w="2259"/>
        <w:gridCol w:w="85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局属单位（市县应急部门、中心）、中心站-满分30分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（课题）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项目名称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项目类别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级别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来源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项目起止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/验收时间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个人排名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省部级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厅局级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t>省部级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t>厅局级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起始时间：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结束时间：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验收时间：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省部级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厅局级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t>省部级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t>厅局级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起始时间：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结束时间：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验收时间：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省部级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21"/>
                <w:vertAlign w:val="baseline"/>
                <w:lang w:eastAsia="zh-CN"/>
              </w:rPr>
              <w:t>厅局级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t>省部级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eastAsia="zh-CN"/>
              </w:rPr>
              <w:t>厅局级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起始时间：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结束时间：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验收时间：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XXXX.XX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注：提交立项、验收材料，同时须从成果库中打印监测处审核页、个人排序页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地震现场工作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51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参与中国局应急、省级I级响应次数：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省级II、 III级响应：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省级IV级响应：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次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注：须从成果库中打印监测处审核页及所有名单页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科普工作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1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国家级立项的科普图书、音像制品创作：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省部级立项的科普图书、音像制品创作：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厅局级立项的科普图书、音像制品创作：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51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注：提交立项文件、正式出版制品封面复印件，同时须从成果库中打印监测处审核页、个人排序页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科技成果转化项目（不限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1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累计合同额500万以上：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累计合同额200万以上：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累计合同额100万以上：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累计合同额40万以上：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累计合同额16万以上：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51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注：提交科转办证明材料，同时须从成果库中打印监测处审核页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科技成果（此项提交材料不超过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项，有单独设置的按设置数提供）</w:t>
      </w:r>
    </w:p>
    <w:tbl>
      <w:tblPr>
        <w:tblStyle w:val="3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130"/>
        <w:gridCol w:w="4389"/>
        <w:gridCol w:w="85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局属单位（市县应急部门、中心）、中心站-满分25分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学术论文和专著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SCI期刊（影响因子4.0及以上）：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SCI期刊（影响因子2.0及以上）：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SCI、EI、SSCI、CPCI（特邀）期刊：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中文核心期刊：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科技核心期刊：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一般期刊：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ISTP收录：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国际会议EI收录：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国际学术会议论文集一般收录：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国内学术论文集一般收录：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10万字以上专著：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10万字以下专著：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注：提交刊印原件首页复印件，同时须从成果库中打印监测处审核页、个人排序页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国家专利或软件著作权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国家发明专利：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实用新型专利：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（申请中级及以下的限3项，申请副高级须提供国家发明专利后，再计此项分数）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软件著作权：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注：提交证书原件复印件，同时须从成果库中打印监测处审核页、个人排序页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2"/>
              </w:rPr>
              <w:t>技术规范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2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标准或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法规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行业标准：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省级标准：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市级标准：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注：提交标准原件首页复印件，同时须从成果库中打印监测处审核页、个人排序页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科普音像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制品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在国家级官方新闻媒体的新媒体平台或电视平台播出：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在省级官方新闻媒体的新媒体平台或省级电视台播出：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在应急部、中国局官方渠道发布：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通过业务主管部门评审后在我局官方渠道（含学习强国、微博、微信公众号等平台）发布：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注：提供科普音像制品原件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封面复印件，同时须从成果库中打印监测处审核页、个人排序页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规划、报告等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正式发布的省部级以上防震减灾规划或正式印发的战略研究报告：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正式发布的厅局级以上防震减灾规划或正式印发的战略研究报告：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注：提供正式规划、战略研究报告原件首页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复印件，同时须从成果库中打印监测处审核页、个人排序页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地震灾害风险评估报告并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被政府或行业部门应用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省级：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市级：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3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vertAlign w:val="baseline"/>
                <w:lang w:eastAsia="zh-CN"/>
              </w:rPr>
              <w:t>注：应用证明，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破坏地震烈度图编制并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正式发布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重特大地震：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其他地震：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3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注：提供发布复印件，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撰写的重大技术报告（含地震安全性评价报告）、重大政策研究报告，经司局级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单位评审或验收，具有较高水平和实用价值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省部级：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司局级：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  <w:t>注：提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vertAlign w:val="baseline"/>
                <w:lang w:eastAsia="zh-CN"/>
              </w:rPr>
              <w:t>供</w:t>
            </w: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eastAsia="zh-CN"/>
              </w:rPr>
              <w:t>司局级及以上单位验收</w:t>
            </w: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材料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完成市级以上震防数据库建设，经主管部门评审验收或完成震防数据服务分析报告，并被政府及相关单位认可采用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注：提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供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验收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材料及应用证明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成果效益（此项提交材料不超过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项，有单独设置的按设置数提供）</w:t>
      </w:r>
    </w:p>
    <w:tbl>
      <w:tblPr>
        <w:tblStyle w:val="3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4389"/>
        <w:gridCol w:w="85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局属单位（市县应急部门、中心）、中心站-满分25分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获得省部级以上科技奖（含中国地震局防震减灾科技成果奖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科普类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奖项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国家级：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省部级一等奖：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省部级二等奖：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省部级三等奖：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提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供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证书复印件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中国局年度地震趋势研究报告评比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一等奖：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二等奖：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三等奖：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注：提供文件关键页复印件，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中国局单项业务技术工作评比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一等奖：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  <w:lang w:val="en-US" w:eastAsia="zh-CN"/>
              </w:rPr>
              <w:t>中心站人员可提供3项以上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二等奖：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  <w:lang w:val="en-US" w:eastAsia="zh-CN"/>
              </w:rPr>
              <w:t>中心站人员可提供3项以上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三等奖：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注：提供文件关键页复印件，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  <w:t>厅局级科技奖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  <w:t>（防震减灾优秀成果奖）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一等奖：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二等奖：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三等奖：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注：提供文件关键页复印件，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  <w:t>国家一级学会奖励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一等奖：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二等奖：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三等奖：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注：提供文件关键页复印件，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  <w:t>通过官方媒体、新媒体平台等普及个人原创的防震减灾科学知识，参与公众数量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100万次以上：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40万次以上：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16万次以上：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注：提供证明材料，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地震系统政务微博、微信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年度影响力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前3名：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前10名：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注：提供证明材料，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同时须从成果库中打印监测处审核页、个人排序页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  <w:t>科技成果转化净收益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（不限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个人累计贡献净收益额（万元）×0.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分/万元，为该项得分</w:t>
            </w: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（事业）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个人累计贡献净收益额（万元）×0.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分/万元，为该项得分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lang w:eastAsia="zh-CN"/>
              </w:rPr>
              <w:t>（中心站）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提交科转办证明材料，同时须从成果库中打印监测处审核页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论文论著被引用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（最高加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以我局为第一单位，以第一作者发表的论文论著被核心及以上层次期刊论文引用，SCI期刊引用1次加2分、EI期刊引用1次加1分、核心期刊引用1次0.5分。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注：提供监测处审核证明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科普图书作品应用实效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科普图书作品被中小学教材采纳：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注：提供主管处室证明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，同时须从成果库中打印监测处审核页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研制的仪器设备和软件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推广应用情况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主持（排名1）开发、研制的仪器设备、软件和地理信息系统等，获得中国局司局级业务主管部门推广应用得10分。在厅局级单位应用得3分。在处级单位应用得1分：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推广</w:t>
            </w: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证明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，同时须从成果库中打印监测处审核页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  <w:t>防震减灾公共服务类项目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eastAsia="zh-CN"/>
              </w:rPr>
              <w:t>推广应用情况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3项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开展大型水库、大坝、桥梁、致灾地质体等地震安全服务类拓展性项目，在省内首次推广应用，合同额10万元以上：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项，个人排名：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自评分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eastAsia="zh-CN"/>
              </w:rPr>
              <w:t>注：提供科转办证明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，同时须从成果库中打印监测处审核页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申报人签字：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提交时间：    年   月   日  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0FB4"/>
    <w:multiLevelType w:val="singleLevel"/>
    <w:tmpl w:val="3D2C0F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06F4D"/>
    <w:rsid w:val="002F04BE"/>
    <w:rsid w:val="00721068"/>
    <w:rsid w:val="00C92DE2"/>
    <w:rsid w:val="00DE02EE"/>
    <w:rsid w:val="00E27CAB"/>
    <w:rsid w:val="01311D61"/>
    <w:rsid w:val="01517FAB"/>
    <w:rsid w:val="0184412E"/>
    <w:rsid w:val="01CB7617"/>
    <w:rsid w:val="021578CE"/>
    <w:rsid w:val="021C5550"/>
    <w:rsid w:val="026B509E"/>
    <w:rsid w:val="02FF7201"/>
    <w:rsid w:val="033C2B83"/>
    <w:rsid w:val="0357285D"/>
    <w:rsid w:val="03C433A1"/>
    <w:rsid w:val="0407268D"/>
    <w:rsid w:val="041C421F"/>
    <w:rsid w:val="042B5105"/>
    <w:rsid w:val="04443341"/>
    <w:rsid w:val="049C12E6"/>
    <w:rsid w:val="05CE04FB"/>
    <w:rsid w:val="05F307F1"/>
    <w:rsid w:val="060B5AF8"/>
    <w:rsid w:val="06246505"/>
    <w:rsid w:val="06324300"/>
    <w:rsid w:val="067227E1"/>
    <w:rsid w:val="06B96B84"/>
    <w:rsid w:val="06CB65E2"/>
    <w:rsid w:val="06E63279"/>
    <w:rsid w:val="06FA60EB"/>
    <w:rsid w:val="070F12DB"/>
    <w:rsid w:val="07B534B5"/>
    <w:rsid w:val="08425F95"/>
    <w:rsid w:val="084C71A3"/>
    <w:rsid w:val="08616E48"/>
    <w:rsid w:val="0A470398"/>
    <w:rsid w:val="0A56358D"/>
    <w:rsid w:val="0A630205"/>
    <w:rsid w:val="0A7520CD"/>
    <w:rsid w:val="0A8D4E54"/>
    <w:rsid w:val="0AE7790B"/>
    <w:rsid w:val="0B6618FA"/>
    <w:rsid w:val="0C8A762B"/>
    <w:rsid w:val="0D4534E8"/>
    <w:rsid w:val="0D4648A7"/>
    <w:rsid w:val="0DB6195E"/>
    <w:rsid w:val="0DD51655"/>
    <w:rsid w:val="0E583153"/>
    <w:rsid w:val="0E630948"/>
    <w:rsid w:val="0E826230"/>
    <w:rsid w:val="0ECB234C"/>
    <w:rsid w:val="0EF66C6F"/>
    <w:rsid w:val="0F044FAF"/>
    <w:rsid w:val="0FB264E3"/>
    <w:rsid w:val="0FB445CF"/>
    <w:rsid w:val="0FEB6447"/>
    <w:rsid w:val="104F5FF8"/>
    <w:rsid w:val="10A32E85"/>
    <w:rsid w:val="10F663EE"/>
    <w:rsid w:val="113D5705"/>
    <w:rsid w:val="114E09A0"/>
    <w:rsid w:val="13644349"/>
    <w:rsid w:val="139B2863"/>
    <w:rsid w:val="139F3533"/>
    <w:rsid w:val="13CE0F51"/>
    <w:rsid w:val="13D50F66"/>
    <w:rsid w:val="13E92FBE"/>
    <w:rsid w:val="1454144B"/>
    <w:rsid w:val="149D5488"/>
    <w:rsid w:val="14E12E73"/>
    <w:rsid w:val="153414FE"/>
    <w:rsid w:val="155A285E"/>
    <w:rsid w:val="156E3AE0"/>
    <w:rsid w:val="15B56E70"/>
    <w:rsid w:val="163D50C1"/>
    <w:rsid w:val="170F6C9F"/>
    <w:rsid w:val="171B087F"/>
    <w:rsid w:val="17707180"/>
    <w:rsid w:val="18304377"/>
    <w:rsid w:val="18D0407F"/>
    <w:rsid w:val="191225DF"/>
    <w:rsid w:val="196A6358"/>
    <w:rsid w:val="1A206F5A"/>
    <w:rsid w:val="1A6044D0"/>
    <w:rsid w:val="1A7F0BB5"/>
    <w:rsid w:val="1B080A02"/>
    <w:rsid w:val="1BD06FAB"/>
    <w:rsid w:val="1BEA6E67"/>
    <w:rsid w:val="1C1B4A2E"/>
    <w:rsid w:val="1C8D014D"/>
    <w:rsid w:val="1CB94DA7"/>
    <w:rsid w:val="1CBC271E"/>
    <w:rsid w:val="1DB3256D"/>
    <w:rsid w:val="1DD079A6"/>
    <w:rsid w:val="1DE36C8C"/>
    <w:rsid w:val="1E53239B"/>
    <w:rsid w:val="1F272505"/>
    <w:rsid w:val="1F3B4FB8"/>
    <w:rsid w:val="1F432AFD"/>
    <w:rsid w:val="1F640132"/>
    <w:rsid w:val="1FF35412"/>
    <w:rsid w:val="1FF46F20"/>
    <w:rsid w:val="1FFF35A7"/>
    <w:rsid w:val="200106B7"/>
    <w:rsid w:val="200C7A77"/>
    <w:rsid w:val="202F5414"/>
    <w:rsid w:val="203204A7"/>
    <w:rsid w:val="20563FBE"/>
    <w:rsid w:val="20960B2F"/>
    <w:rsid w:val="213E7725"/>
    <w:rsid w:val="21C2148B"/>
    <w:rsid w:val="21DD6F5C"/>
    <w:rsid w:val="21DF1047"/>
    <w:rsid w:val="21FD1170"/>
    <w:rsid w:val="22485EB8"/>
    <w:rsid w:val="224B6AB0"/>
    <w:rsid w:val="225411AE"/>
    <w:rsid w:val="2256282A"/>
    <w:rsid w:val="226C7563"/>
    <w:rsid w:val="22A0352D"/>
    <w:rsid w:val="23DE3F8C"/>
    <w:rsid w:val="23ED3575"/>
    <w:rsid w:val="24002C09"/>
    <w:rsid w:val="24A3210F"/>
    <w:rsid w:val="24A90D77"/>
    <w:rsid w:val="25107B24"/>
    <w:rsid w:val="25275FEC"/>
    <w:rsid w:val="25BB07B5"/>
    <w:rsid w:val="25FB3081"/>
    <w:rsid w:val="26435325"/>
    <w:rsid w:val="26B721E7"/>
    <w:rsid w:val="275B4DA0"/>
    <w:rsid w:val="27724FF0"/>
    <w:rsid w:val="279C7BBF"/>
    <w:rsid w:val="27CF2F23"/>
    <w:rsid w:val="280B5828"/>
    <w:rsid w:val="295940AE"/>
    <w:rsid w:val="29B05E61"/>
    <w:rsid w:val="2A443598"/>
    <w:rsid w:val="2A481545"/>
    <w:rsid w:val="2A60373E"/>
    <w:rsid w:val="2A686497"/>
    <w:rsid w:val="2A745DA3"/>
    <w:rsid w:val="2B026393"/>
    <w:rsid w:val="2B5138A6"/>
    <w:rsid w:val="2B67592A"/>
    <w:rsid w:val="2C897605"/>
    <w:rsid w:val="2CA454BF"/>
    <w:rsid w:val="2CD24202"/>
    <w:rsid w:val="2CE972AB"/>
    <w:rsid w:val="2CF34481"/>
    <w:rsid w:val="2D2E7DA2"/>
    <w:rsid w:val="2D4C17B1"/>
    <w:rsid w:val="2D9B4E17"/>
    <w:rsid w:val="2D9E6F7E"/>
    <w:rsid w:val="2DD537C8"/>
    <w:rsid w:val="2EC7504F"/>
    <w:rsid w:val="30B35DD4"/>
    <w:rsid w:val="30F02696"/>
    <w:rsid w:val="312916AE"/>
    <w:rsid w:val="31395997"/>
    <w:rsid w:val="316C6F9C"/>
    <w:rsid w:val="316C7878"/>
    <w:rsid w:val="317413FE"/>
    <w:rsid w:val="320559C5"/>
    <w:rsid w:val="3229715F"/>
    <w:rsid w:val="32511116"/>
    <w:rsid w:val="32AF3332"/>
    <w:rsid w:val="32B3341C"/>
    <w:rsid w:val="32BF3F52"/>
    <w:rsid w:val="32DD4ECE"/>
    <w:rsid w:val="32F34BC7"/>
    <w:rsid w:val="32F368DF"/>
    <w:rsid w:val="33067AFF"/>
    <w:rsid w:val="336C7517"/>
    <w:rsid w:val="33794F85"/>
    <w:rsid w:val="33B87731"/>
    <w:rsid w:val="345D2A58"/>
    <w:rsid w:val="3461032A"/>
    <w:rsid w:val="349B3B2B"/>
    <w:rsid w:val="34AB0A18"/>
    <w:rsid w:val="3583163E"/>
    <w:rsid w:val="35935557"/>
    <w:rsid w:val="35A04720"/>
    <w:rsid w:val="35E85614"/>
    <w:rsid w:val="35F22628"/>
    <w:rsid w:val="362E7FC3"/>
    <w:rsid w:val="36E33BE8"/>
    <w:rsid w:val="36FC6315"/>
    <w:rsid w:val="37C257B9"/>
    <w:rsid w:val="38397804"/>
    <w:rsid w:val="3862529D"/>
    <w:rsid w:val="386C031F"/>
    <w:rsid w:val="38934952"/>
    <w:rsid w:val="38C17DF9"/>
    <w:rsid w:val="38E60D00"/>
    <w:rsid w:val="390E6294"/>
    <w:rsid w:val="39A50573"/>
    <w:rsid w:val="39FB3D43"/>
    <w:rsid w:val="3AAA5219"/>
    <w:rsid w:val="3AE86F97"/>
    <w:rsid w:val="3B482D66"/>
    <w:rsid w:val="3B5173C4"/>
    <w:rsid w:val="3B7047B3"/>
    <w:rsid w:val="3B786B6E"/>
    <w:rsid w:val="3C2B404E"/>
    <w:rsid w:val="3C464D72"/>
    <w:rsid w:val="3C6D77D4"/>
    <w:rsid w:val="3C7C3FA1"/>
    <w:rsid w:val="3C7E5218"/>
    <w:rsid w:val="3C8143D6"/>
    <w:rsid w:val="3CAC597A"/>
    <w:rsid w:val="3D586DCD"/>
    <w:rsid w:val="3E240A10"/>
    <w:rsid w:val="3E3022FD"/>
    <w:rsid w:val="3E645C79"/>
    <w:rsid w:val="3E9C6743"/>
    <w:rsid w:val="3F1F61A2"/>
    <w:rsid w:val="3F3E3814"/>
    <w:rsid w:val="3F40773E"/>
    <w:rsid w:val="3F5F0DD4"/>
    <w:rsid w:val="3F945F1E"/>
    <w:rsid w:val="3FA11CF6"/>
    <w:rsid w:val="3FBD3AA3"/>
    <w:rsid w:val="3FBE1B86"/>
    <w:rsid w:val="4013460A"/>
    <w:rsid w:val="40C06956"/>
    <w:rsid w:val="40D00017"/>
    <w:rsid w:val="40EF146F"/>
    <w:rsid w:val="413C153F"/>
    <w:rsid w:val="41772598"/>
    <w:rsid w:val="4191330E"/>
    <w:rsid w:val="419E423D"/>
    <w:rsid w:val="421D4239"/>
    <w:rsid w:val="4227243A"/>
    <w:rsid w:val="4266184B"/>
    <w:rsid w:val="42742F5D"/>
    <w:rsid w:val="428D5F3F"/>
    <w:rsid w:val="42DE436D"/>
    <w:rsid w:val="433C30D1"/>
    <w:rsid w:val="4340726D"/>
    <w:rsid w:val="43C37C59"/>
    <w:rsid w:val="43D03853"/>
    <w:rsid w:val="44A36518"/>
    <w:rsid w:val="44DC69CC"/>
    <w:rsid w:val="45007742"/>
    <w:rsid w:val="45191833"/>
    <w:rsid w:val="452A4CCC"/>
    <w:rsid w:val="452D2C0C"/>
    <w:rsid w:val="45654E99"/>
    <w:rsid w:val="45866133"/>
    <w:rsid w:val="46100158"/>
    <w:rsid w:val="463D4E15"/>
    <w:rsid w:val="464B086B"/>
    <w:rsid w:val="471F3D28"/>
    <w:rsid w:val="47672C59"/>
    <w:rsid w:val="47D55CBE"/>
    <w:rsid w:val="47D808E3"/>
    <w:rsid w:val="47DC0513"/>
    <w:rsid w:val="48420257"/>
    <w:rsid w:val="4852153E"/>
    <w:rsid w:val="48D900F4"/>
    <w:rsid w:val="49910713"/>
    <w:rsid w:val="4B3C3B5B"/>
    <w:rsid w:val="4B54328E"/>
    <w:rsid w:val="4B9914EF"/>
    <w:rsid w:val="4BB238DB"/>
    <w:rsid w:val="4BDD3BBF"/>
    <w:rsid w:val="4BE21CA4"/>
    <w:rsid w:val="4C0C7D8F"/>
    <w:rsid w:val="4C2B24E1"/>
    <w:rsid w:val="4C4E0725"/>
    <w:rsid w:val="4C5817EC"/>
    <w:rsid w:val="4C637F29"/>
    <w:rsid w:val="4C7C137A"/>
    <w:rsid w:val="4CAF62A6"/>
    <w:rsid w:val="4D5B097B"/>
    <w:rsid w:val="4D783A87"/>
    <w:rsid w:val="4D9D2182"/>
    <w:rsid w:val="4E7B17A5"/>
    <w:rsid w:val="4E8C63B4"/>
    <w:rsid w:val="4EA71438"/>
    <w:rsid w:val="4F052008"/>
    <w:rsid w:val="4FB03453"/>
    <w:rsid w:val="4FC84796"/>
    <w:rsid w:val="4FE87B8E"/>
    <w:rsid w:val="50427702"/>
    <w:rsid w:val="511F4CC6"/>
    <w:rsid w:val="51A65F0E"/>
    <w:rsid w:val="5242058C"/>
    <w:rsid w:val="528F3FA9"/>
    <w:rsid w:val="52D94FF3"/>
    <w:rsid w:val="53707042"/>
    <w:rsid w:val="53D77324"/>
    <w:rsid w:val="54610EE9"/>
    <w:rsid w:val="54621725"/>
    <w:rsid w:val="54D24D75"/>
    <w:rsid w:val="54F26791"/>
    <w:rsid w:val="55072F68"/>
    <w:rsid w:val="555B1769"/>
    <w:rsid w:val="55AA330D"/>
    <w:rsid w:val="55D2591D"/>
    <w:rsid w:val="562A6E82"/>
    <w:rsid w:val="56750DB3"/>
    <w:rsid w:val="569D23C9"/>
    <w:rsid w:val="56A31182"/>
    <w:rsid w:val="570038B7"/>
    <w:rsid w:val="573C6244"/>
    <w:rsid w:val="57682C72"/>
    <w:rsid w:val="58156F78"/>
    <w:rsid w:val="582B3A90"/>
    <w:rsid w:val="5832341F"/>
    <w:rsid w:val="5890015B"/>
    <w:rsid w:val="592540F5"/>
    <w:rsid w:val="5938118F"/>
    <w:rsid w:val="59420AB0"/>
    <w:rsid w:val="59791897"/>
    <w:rsid w:val="59794B48"/>
    <w:rsid w:val="59A43C49"/>
    <w:rsid w:val="59AD6C78"/>
    <w:rsid w:val="59AE0FC2"/>
    <w:rsid w:val="5A4D5E0F"/>
    <w:rsid w:val="5A826DD3"/>
    <w:rsid w:val="5AD01F52"/>
    <w:rsid w:val="5AD7345C"/>
    <w:rsid w:val="5C0A406B"/>
    <w:rsid w:val="5C303479"/>
    <w:rsid w:val="5C7E358A"/>
    <w:rsid w:val="5D1111C9"/>
    <w:rsid w:val="5D2B0778"/>
    <w:rsid w:val="5D9D4D61"/>
    <w:rsid w:val="5E7C09B9"/>
    <w:rsid w:val="5E8234F7"/>
    <w:rsid w:val="5F1F5415"/>
    <w:rsid w:val="5F4C5321"/>
    <w:rsid w:val="5F997D18"/>
    <w:rsid w:val="5FFA6710"/>
    <w:rsid w:val="604F3C43"/>
    <w:rsid w:val="607D2BA3"/>
    <w:rsid w:val="60DA0391"/>
    <w:rsid w:val="61A261DC"/>
    <w:rsid w:val="61CE014C"/>
    <w:rsid w:val="61FD309F"/>
    <w:rsid w:val="62CD225C"/>
    <w:rsid w:val="6302184D"/>
    <w:rsid w:val="63092785"/>
    <w:rsid w:val="630D41A4"/>
    <w:rsid w:val="63164C93"/>
    <w:rsid w:val="6343091C"/>
    <w:rsid w:val="63432A05"/>
    <w:rsid w:val="63662137"/>
    <w:rsid w:val="63A62D5D"/>
    <w:rsid w:val="63B5482C"/>
    <w:rsid w:val="63C829E6"/>
    <w:rsid w:val="63DE0A9D"/>
    <w:rsid w:val="64C639C9"/>
    <w:rsid w:val="64EE1F5C"/>
    <w:rsid w:val="6505789C"/>
    <w:rsid w:val="65794F6F"/>
    <w:rsid w:val="660C7597"/>
    <w:rsid w:val="663D7C13"/>
    <w:rsid w:val="67070B9B"/>
    <w:rsid w:val="670E60E1"/>
    <w:rsid w:val="672460E1"/>
    <w:rsid w:val="67325DDB"/>
    <w:rsid w:val="67812937"/>
    <w:rsid w:val="681A10AC"/>
    <w:rsid w:val="68227A36"/>
    <w:rsid w:val="68543484"/>
    <w:rsid w:val="68A02C9D"/>
    <w:rsid w:val="68BC40A7"/>
    <w:rsid w:val="68D037B9"/>
    <w:rsid w:val="691A2F66"/>
    <w:rsid w:val="692D53DE"/>
    <w:rsid w:val="69306F4D"/>
    <w:rsid w:val="69C9293B"/>
    <w:rsid w:val="69FE3FC4"/>
    <w:rsid w:val="6A2879D4"/>
    <w:rsid w:val="6A7854A2"/>
    <w:rsid w:val="6AD15019"/>
    <w:rsid w:val="6AD84551"/>
    <w:rsid w:val="6AE04D80"/>
    <w:rsid w:val="6B9660C2"/>
    <w:rsid w:val="6BF50D01"/>
    <w:rsid w:val="6BF75EC7"/>
    <w:rsid w:val="6C7F1723"/>
    <w:rsid w:val="6CB22284"/>
    <w:rsid w:val="6D3E1D71"/>
    <w:rsid w:val="6D560001"/>
    <w:rsid w:val="6D5C39B1"/>
    <w:rsid w:val="6D683BC8"/>
    <w:rsid w:val="6D8B759C"/>
    <w:rsid w:val="6DA87034"/>
    <w:rsid w:val="6DF55D13"/>
    <w:rsid w:val="6DFB23A3"/>
    <w:rsid w:val="6E427FCF"/>
    <w:rsid w:val="6EB71CDD"/>
    <w:rsid w:val="6F6422D4"/>
    <w:rsid w:val="6F9C0AE9"/>
    <w:rsid w:val="6F9E02F6"/>
    <w:rsid w:val="6FAE74C6"/>
    <w:rsid w:val="702304D4"/>
    <w:rsid w:val="702475E1"/>
    <w:rsid w:val="702B5850"/>
    <w:rsid w:val="714B7B8D"/>
    <w:rsid w:val="71A37F69"/>
    <w:rsid w:val="71A7770D"/>
    <w:rsid w:val="71E940B7"/>
    <w:rsid w:val="722835D5"/>
    <w:rsid w:val="729E2106"/>
    <w:rsid w:val="72A34E2C"/>
    <w:rsid w:val="72E57FB6"/>
    <w:rsid w:val="734F3B2B"/>
    <w:rsid w:val="7382635C"/>
    <w:rsid w:val="73CC155B"/>
    <w:rsid w:val="742D0889"/>
    <w:rsid w:val="744D096B"/>
    <w:rsid w:val="74690855"/>
    <w:rsid w:val="74C07A3B"/>
    <w:rsid w:val="74DA15EC"/>
    <w:rsid w:val="74E866E5"/>
    <w:rsid w:val="74F17576"/>
    <w:rsid w:val="74FD3E08"/>
    <w:rsid w:val="75403328"/>
    <w:rsid w:val="754F4A74"/>
    <w:rsid w:val="75E71F5D"/>
    <w:rsid w:val="76132900"/>
    <w:rsid w:val="76440F59"/>
    <w:rsid w:val="765C7A19"/>
    <w:rsid w:val="76A95F55"/>
    <w:rsid w:val="76CE3E6B"/>
    <w:rsid w:val="774126B0"/>
    <w:rsid w:val="776C0FB1"/>
    <w:rsid w:val="77DF5BEF"/>
    <w:rsid w:val="77F1717E"/>
    <w:rsid w:val="780C14BC"/>
    <w:rsid w:val="781A01BD"/>
    <w:rsid w:val="78450FCF"/>
    <w:rsid w:val="787C6B82"/>
    <w:rsid w:val="789F19BE"/>
    <w:rsid w:val="78A426CA"/>
    <w:rsid w:val="78AC03FC"/>
    <w:rsid w:val="78BA044A"/>
    <w:rsid w:val="78BA3FB6"/>
    <w:rsid w:val="78E4170E"/>
    <w:rsid w:val="79222365"/>
    <w:rsid w:val="79354E16"/>
    <w:rsid w:val="79436F86"/>
    <w:rsid w:val="79AF7A22"/>
    <w:rsid w:val="7A763F45"/>
    <w:rsid w:val="7AB7496B"/>
    <w:rsid w:val="7B172927"/>
    <w:rsid w:val="7B2F3093"/>
    <w:rsid w:val="7BAA7DA0"/>
    <w:rsid w:val="7BCF1F88"/>
    <w:rsid w:val="7BDE45C2"/>
    <w:rsid w:val="7C282ADA"/>
    <w:rsid w:val="7C423357"/>
    <w:rsid w:val="7CC45CBE"/>
    <w:rsid w:val="7D266BD9"/>
    <w:rsid w:val="7D3D22ED"/>
    <w:rsid w:val="7EF06B10"/>
    <w:rsid w:val="7EF21255"/>
    <w:rsid w:val="7FC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2023-10-19T06:03:00Z</dcterms:created>
  <dc:creator>陈铁仁</dc:creator>
  <cp:lastModifiedBy>陈铁仁</cp:lastModifiedBy>
  <cp:lastPrinted>2023-10-21T21:11:00Z</cp:lastPrinted>
  <dcterms:modified xsi:type="dcterms:W3CDTF">2024-10-11T07:34:43Z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